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9" w:rsidRPr="00A73226" w:rsidRDefault="004C7EE9" w:rsidP="004C7EE9">
      <w:pPr>
        <w:autoSpaceDE w:val="0"/>
        <w:autoSpaceDN w:val="0"/>
        <w:adjustRightInd w:val="0"/>
        <w:spacing w:after="0" w:line="276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EE9" w:rsidRPr="00A73226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4C7EE9" w:rsidRPr="00A73226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4C7EE9" w:rsidRPr="00A73226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4C7EE9" w:rsidRPr="00A73226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4C7EE9" w:rsidRPr="00192940" w:rsidRDefault="004C7EE9" w:rsidP="004C7EE9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92940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7A079A" w:rsidRPr="007A079A" w:rsidRDefault="007A079A" w:rsidP="007A079A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9A">
        <w:rPr>
          <w:rFonts w:ascii="Times New Roman" w:hAnsi="Times New Roman" w:cs="Times New Roman"/>
          <w:b/>
          <w:sz w:val="28"/>
          <w:szCs w:val="28"/>
        </w:rPr>
        <w:t>(двадцатая сессия)</w:t>
      </w:r>
    </w:p>
    <w:p w:rsidR="007A079A" w:rsidRPr="007A079A" w:rsidRDefault="007A079A" w:rsidP="007A079A">
      <w:pPr>
        <w:spacing w:after="100" w:afterAutospacing="1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9A" w:rsidRPr="007A079A" w:rsidRDefault="007A079A" w:rsidP="007A079A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9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C23C96">
        <w:rPr>
          <w:rFonts w:ascii="Times New Roman" w:hAnsi="Times New Roman" w:cs="Times New Roman"/>
          <w:b/>
          <w:sz w:val="28"/>
          <w:szCs w:val="28"/>
        </w:rPr>
        <w:t>137</w:t>
      </w:r>
    </w:p>
    <w:p w:rsidR="007A079A" w:rsidRPr="007A079A" w:rsidRDefault="007A079A" w:rsidP="007A079A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9A" w:rsidRPr="007A079A" w:rsidRDefault="007A079A" w:rsidP="007A079A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79A" w:rsidRPr="007A079A" w:rsidRDefault="007A079A" w:rsidP="007A079A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79A">
        <w:rPr>
          <w:rFonts w:ascii="Times New Roman" w:hAnsi="Times New Roman" w:cs="Times New Roman"/>
          <w:b/>
          <w:sz w:val="28"/>
          <w:szCs w:val="28"/>
          <w:u w:val="single"/>
        </w:rPr>
        <w:t>от 20.02.2025</w:t>
      </w:r>
    </w:p>
    <w:p w:rsidR="007A079A" w:rsidRPr="007A079A" w:rsidRDefault="007A079A" w:rsidP="007A079A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7A079A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7A079A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7A079A" w:rsidRPr="007A079A" w:rsidRDefault="007A079A" w:rsidP="007A079A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A079A" w:rsidRPr="007A079A" w:rsidRDefault="007A079A" w:rsidP="007A079A">
      <w:pPr>
        <w:spacing w:after="100" w:afterAutospacing="1"/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079A">
        <w:rPr>
          <w:rFonts w:ascii="Times New Roman" w:hAnsi="Times New Roman" w:cs="Times New Roman"/>
          <w:sz w:val="24"/>
          <w:szCs w:val="24"/>
        </w:rPr>
        <w:t>20.02.2025</w:t>
      </w:r>
    </w:p>
    <w:p w:rsidR="004C7EE9" w:rsidRPr="00A73226" w:rsidRDefault="004C7EE9" w:rsidP="004C7EE9">
      <w:pPr>
        <w:tabs>
          <w:tab w:val="left" w:pos="31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E9" w:rsidRPr="00A73226" w:rsidRDefault="004C7EE9" w:rsidP="004C7EE9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EE9" w:rsidRPr="00A73226" w:rsidRDefault="004C7EE9" w:rsidP="00B17E4E">
      <w:pPr>
        <w:tabs>
          <w:tab w:val="left" w:pos="6804"/>
        </w:tabs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депутатов от 24.03.2022 № 387</w:t>
      </w:r>
    </w:p>
    <w:p w:rsidR="0015465E" w:rsidRDefault="0015465E"/>
    <w:p w:rsidR="004C7EE9" w:rsidRPr="00A73226" w:rsidRDefault="004C7EE9" w:rsidP="004C7EE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4C7EE9" w:rsidRPr="00A73226" w:rsidRDefault="004C7EE9" w:rsidP="004C7E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E9" w:rsidRPr="00A73226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4C7EE9" w:rsidRPr="004E277E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C7EE9" w:rsidRDefault="004C7EE9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A079A" w:rsidRPr="00A73226" w:rsidRDefault="007A079A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5FD" w:rsidRDefault="004C7EE9" w:rsidP="00CC05FD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Положение о муниципальном контроле в сфере благоустройства на территории муниципального образования</w:t>
      </w:r>
      <w:r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утвержденное решением </w:t>
      </w:r>
      <w:r w:rsidRPr="00EF0D10">
        <w:rPr>
          <w:rFonts w:ascii="Times New Roman" w:hAnsi="Times New Roman"/>
          <w:sz w:val="28"/>
          <w:szCs w:val="28"/>
        </w:rPr>
        <w:lastRenderedPageBreak/>
        <w:t>Прокопьевского городского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24.03.2022 №</w:t>
      </w:r>
      <w:r w:rsidR="00036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387 </w:t>
      </w:r>
      <w:r w:rsidRPr="002725DC">
        <w:rPr>
          <w:rFonts w:ascii="Times New Roman" w:hAnsi="Times New Roman"/>
          <w:sz w:val="28"/>
          <w:szCs w:val="28"/>
        </w:rPr>
        <w:t>(</w:t>
      </w:r>
      <w:r w:rsidR="00755F08">
        <w:rPr>
          <w:rFonts w:ascii="Times New Roman" w:hAnsi="Times New Roman"/>
          <w:sz w:val="28"/>
          <w:szCs w:val="28"/>
        </w:rPr>
        <w:t>в редакции решений</w:t>
      </w:r>
      <w:r>
        <w:rPr>
          <w:rFonts w:ascii="Times New Roman" w:hAnsi="Times New Roman"/>
          <w:sz w:val="28"/>
          <w:szCs w:val="28"/>
        </w:rPr>
        <w:t xml:space="preserve"> от 23.06.2022 №</w:t>
      </w:r>
      <w:r w:rsidR="00036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423, от 26.10.2023 № 023)</w:t>
      </w:r>
      <w:r w:rsidRPr="00EF0D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следующие изменения:</w:t>
      </w:r>
    </w:p>
    <w:p w:rsidR="001776E9" w:rsidRDefault="001776E9" w:rsidP="001776E9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5F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2.4 раздела 2 изложить в следующей редакции</w:t>
      </w:r>
      <w:r w:rsidRPr="00CC05FD">
        <w:rPr>
          <w:rFonts w:ascii="Times New Roman" w:hAnsi="Times New Roman"/>
          <w:sz w:val="28"/>
          <w:szCs w:val="28"/>
        </w:rPr>
        <w:t>:</w:t>
      </w:r>
    </w:p>
    <w:p w:rsidR="001776E9" w:rsidRPr="00463EDF" w:rsidRDefault="001776E9" w:rsidP="001776E9">
      <w:pPr>
        <w:pStyle w:val="ConsPlusNormal"/>
        <w:spacing w:line="0" w:lineRule="atLeast"/>
        <w:ind w:firstLine="709"/>
        <w:jc w:val="both"/>
      </w:pPr>
      <w:r w:rsidRPr="006573FC">
        <w:rPr>
          <w:sz w:val="28"/>
          <w:szCs w:val="28"/>
        </w:rPr>
        <w:t>«</w:t>
      </w:r>
      <w:r>
        <w:rPr>
          <w:sz w:val="28"/>
          <w:szCs w:val="28"/>
        </w:rPr>
        <w:t xml:space="preserve">2.4. </w:t>
      </w:r>
      <w:r w:rsidRPr="00463EDF">
        <w:rPr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776E9" w:rsidRDefault="001776E9" w:rsidP="001776E9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463EDF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</w:t>
      </w:r>
      <w:r>
        <w:rPr>
          <w:color w:val="000000"/>
          <w:sz w:val="28"/>
          <w:szCs w:val="28"/>
        </w:rPr>
        <w:t xml:space="preserve">объекты </w:t>
      </w:r>
      <w:r w:rsidRPr="00463EDF">
        <w:rPr>
          <w:color w:val="000000"/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</w:t>
      </w:r>
      <w:r w:rsidR="00314BAB">
        <w:rPr>
          <w:color w:val="000000"/>
          <w:sz w:val="28"/>
          <w:szCs w:val="28"/>
        </w:rPr>
        <w:t xml:space="preserve"> в сфере благоустройства</w:t>
      </w:r>
      <w:r w:rsidRPr="00463EDF">
        <w:rPr>
          <w:color w:val="000000"/>
          <w:sz w:val="28"/>
          <w:szCs w:val="28"/>
        </w:rPr>
        <w:t>, незамедлительно направляет информацию об этом</w:t>
      </w:r>
      <w:r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 xml:space="preserve"> заместителю главы</w:t>
      </w:r>
      <w:r>
        <w:rPr>
          <w:color w:val="000000"/>
          <w:sz w:val="28"/>
          <w:szCs w:val="28"/>
        </w:rPr>
        <w:t xml:space="preserve"> города Прокопьевска по жилищно-коммунальному хозяйству, благоустройству и дорожному комплексу </w:t>
      </w:r>
      <w:r w:rsidRPr="00463EDF">
        <w:rPr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1776E9" w:rsidRPr="00324288" w:rsidRDefault="001776E9" w:rsidP="001776E9">
      <w:pPr>
        <w:pStyle w:val="ConsPlusNormal"/>
        <w:spacing w:line="0" w:lineRule="atLeast"/>
        <w:ind w:firstLine="709"/>
        <w:jc w:val="both"/>
      </w:pPr>
      <w:r w:rsidRPr="00324288">
        <w:rPr>
          <w:sz w:val="28"/>
          <w:szCs w:val="28"/>
          <w:shd w:val="clear" w:color="auto" w:fill="FFFFFF"/>
        </w:rPr>
        <w:t>В отношении резидентов территорий опережающего развития на территории муниципального образования «Прокопьевский городской округ», объекты контроля которых отнесены к категориям чрезвычайно высокого и высокого риска, опасным производственным объектам II класса опасности, гидротехническим сооружениям II класса, проводится профилактический визит, не предусматривающий возможность отказа от его проведения.</w:t>
      </w:r>
    </w:p>
    <w:p w:rsidR="001776E9" w:rsidRDefault="001776E9" w:rsidP="001776E9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4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профилактического визита в отношении резидентов территорий опережающего развития руководствоваться </w:t>
      </w:r>
      <w:r w:rsidRPr="003242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Правилам проведения профилактических визитов, не предусматривающих возможность отказа от их проведения, утвержденных Постановлением Правительство Российской Федерации от 29.05.2024 г. № 698 «Об особенностях осуществления государственного контроля (надзора) и муниципального контроля на территориях опережающего развития и на территории свободного порта Владивосток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242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  <w:proofErr w:type="gramEnd"/>
    </w:p>
    <w:p w:rsidR="001776E9" w:rsidRPr="001776E9" w:rsidRDefault="001776E9" w:rsidP="001776E9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6E9">
        <w:rPr>
          <w:rFonts w:ascii="Times New Roman" w:hAnsi="Times New Roman" w:cs="Times New Roman"/>
          <w:sz w:val="28"/>
          <w:szCs w:val="28"/>
        </w:rPr>
        <w:t>Пункт 3.8 раздела 3 изложить в следующей редакции:</w:t>
      </w:r>
    </w:p>
    <w:p w:rsidR="001776E9" w:rsidRDefault="001776E9" w:rsidP="001776E9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05FD">
        <w:rPr>
          <w:sz w:val="28"/>
          <w:szCs w:val="28"/>
        </w:rPr>
        <w:t xml:space="preserve">«3.8. </w:t>
      </w:r>
      <w:r w:rsidRPr="00463EDF">
        <w:rPr>
          <w:color w:val="000000"/>
          <w:sz w:val="28"/>
          <w:szCs w:val="28"/>
        </w:rPr>
        <w:t>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463EDF">
        <w:rPr>
          <w:color w:val="000000"/>
          <w:sz w:val="28"/>
          <w:szCs w:val="28"/>
        </w:rPr>
        <w:t xml:space="preserve">, в соответствии с Федеральным </w:t>
      </w:r>
      <w:hyperlink r:id="rId7" w:history="1">
        <w:r w:rsidRPr="001776E9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Pr="004134BD">
        <w:rPr>
          <w:color w:val="000000"/>
          <w:sz w:val="28"/>
          <w:szCs w:val="28"/>
        </w:rPr>
        <w:t xml:space="preserve"> от 3</w:t>
      </w:r>
      <w:r w:rsidRPr="00463EDF">
        <w:rPr>
          <w:color w:val="000000"/>
          <w:sz w:val="28"/>
          <w:szCs w:val="28"/>
        </w:rPr>
        <w:t>1.07.2020 № 248-ФЗ «О государственном контроле (надзоре) и муниципальном к</w:t>
      </w:r>
      <w:r w:rsidR="00314BAB">
        <w:rPr>
          <w:color w:val="000000"/>
          <w:sz w:val="28"/>
          <w:szCs w:val="28"/>
        </w:rPr>
        <w:t>онтроле в Российской Федерации»</w:t>
      </w:r>
      <w:bookmarkStart w:id="2" w:name="_GoBack"/>
      <w:bookmarkEnd w:id="2"/>
      <w:r w:rsidRPr="00463EDF">
        <w:rPr>
          <w:color w:val="000000"/>
          <w:sz w:val="28"/>
          <w:szCs w:val="28"/>
        </w:rPr>
        <w:t>.</w:t>
      </w:r>
    </w:p>
    <w:p w:rsidR="001776E9" w:rsidRPr="00D874E1" w:rsidRDefault="001776E9" w:rsidP="001776E9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79515A">
        <w:rPr>
          <w:color w:val="000000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>
        <w:rPr>
          <w:color w:val="000000"/>
          <w:sz w:val="28"/>
          <w:szCs w:val="28"/>
        </w:rPr>
        <w:t>Управлением ЖКХ</w:t>
      </w:r>
      <w:r w:rsidRPr="0079515A">
        <w:rPr>
          <w:color w:val="000000"/>
          <w:sz w:val="28"/>
          <w:szCs w:val="28"/>
        </w:rPr>
        <w:t xml:space="preserve"> и подлежащего согласованию с органами прокуратуры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776E9" w:rsidRDefault="001776E9" w:rsidP="001776E9">
      <w:pPr>
        <w:tabs>
          <w:tab w:val="left" w:pos="142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5FD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контрольные мероприятия не проводятся </w:t>
      </w:r>
      <w:r w:rsidRPr="00CC05FD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резидентов территорий опережающего развития на территории муниципального образования «Прокопьевский городской округ» в течение срока, на который созданы территории опережающего развития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E85A1E" w:rsidRDefault="00E85A1E" w:rsidP="00726951">
      <w:pPr>
        <w:pStyle w:val="ConsPlusNormal"/>
        <w:numPr>
          <w:ilvl w:val="0"/>
          <w:numId w:val="1"/>
        </w:numPr>
        <w:spacing w:line="240" w:lineRule="atLeast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>Настоящее решение п</w:t>
      </w:r>
      <w:r w:rsidR="00726951">
        <w:rPr>
          <w:sz w:val="28"/>
          <w:szCs w:val="28"/>
        </w:rPr>
        <w:t xml:space="preserve">одлежит опубликованию в газете </w:t>
      </w:r>
      <w:r w:rsidRPr="00CF3BD1">
        <w:rPr>
          <w:sz w:val="28"/>
          <w:szCs w:val="28"/>
        </w:rPr>
        <w:t xml:space="preserve">«Шахтерская правда», </w:t>
      </w:r>
      <w:r w:rsidRPr="00CF3BD1">
        <w:rPr>
          <w:color w:val="000000"/>
          <w:sz w:val="28"/>
          <w:szCs w:val="28"/>
        </w:rPr>
        <w:t xml:space="preserve">вступает в силу после его официального </w:t>
      </w:r>
      <w:r w:rsidR="00EB6A36" w:rsidRPr="00EB6A36">
        <w:rPr>
          <w:color w:val="000000"/>
          <w:sz w:val="28"/>
          <w:szCs w:val="28"/>
        </w:rPr>
        <w:t>обнародования</w:t>
      </w:r>
      <w:r w:rsidRPr="00CF3BD1">
        <w:rPr>
          <w:color w:val="000000"/>
          <w:sz w:val="28"/>
          <w:szCs w:val="28"/>
        </w:rPr>
        <w:t>.</w:t>
      </w:r>
      <w:r w:rsidR="00EB6A36">
        <w:rPr>
          <w:color w:val="000000"/>
          <w:sz w:val="28"/>
          <w:szCs w:val="28"/>
        </w:rPr>
        <w:t xml:space="preserve"> </w:t>
      </w:r>
    </w:p>
    <w:p w:rsidR="00E85A1E" w:rsidRPr="00E85A1E" w:rsidRDefault="00E85A1E" w:rsidP="00726951">
      <w:pPr>
        <w:pStyle w:val="ConsPlusNormal"/>
        <w:numPr>
          <w:ilvl w:val="0"/>
          <w:numId w:val="1"/>
        </w:numPr>
        <w:spacing w:line="240" w:lineRule="atLeast"/>
        <w:ind w:left="0" w:firstLine="567"/>
        <w:jc w:val="both"/>
        <w:rPr>
          <w:color w:val="000000"/>
          <w:sz w:val="28"/>
          <w:szCs w:val="28"/>
          <w:lang w:eastAsia="zh-CN"/>
        </w:rPr>
      </w:pPr>
      <w:proofErr w:type="gramStart"/>
      <w:r w:rsidRPr="00E85A1E">
        <w:rPr>
          <w:sz w:val="28"/>
          <w:szCs w:val="28"/>
        </w:rPr>
        <w:t>Контроль за</w:t>
      </w:r>
      <w:proofErr w:type="gramEnd"/>
      <w:r w:rsidRPr="00E85A1E">
        <w:rPr>
          <w:sz w:val="28"/>
          <w:szCs w:val="28"/>
        </w:rPr>
        <w:t xml:space="preserve"> исполнением настоящего решения возложить </w:t>
      </w:r>
      <w:r w:rsidR="00726951">
        <w:rPr>
          <w:sz w:val="28"/>
          <w:szCs w:val="28"/>
        </w:rPr>
        <w:t>на комитет</w:t>
      </w:r>
      <w:r w:rsidRPr="00E85A1E">
        <w:rPr>
          <w:sz w:val="28"/>
          <w:szCs w:val="28"/>
        </w:rPr>
        <w:t xml:space="preserve"> Прокопьевского городского Совета народных депутатов по вопросам:</w:t>
      </w:r>
      <w:r w:rsidR="00EC1E77">
        <w:rPr>
          <w:sz w:val="28"/>
          <w:szCs w:val="28"/>
        </w:rPr>
        <w:t xml:space="preserve"> </w:t>
      </w:r>
      <w:r w:rsidRPr="00E85A1E">
        <w:rPr>
          <w:sz w:val="28"/>
          <w:szCs w:val="28"/>
        </w:rPr>
        <w:t>развития городской инфраструктуры и имущественн</w:t>
      </w:r>
      <w:r w:rsidR="00EC1E77">
        <w:rPr>
          <w:sz w:val="28"/>
          <w:szCs w:val="28"/>
        </w:rPr>
        <w:t xml:space="preserve">ых отношений </w:t>
      </w:r>
      <w:r w:rsidRPr="00E85A1E">
        <w:rPr>
          <w:sz w:val="28"/>
          <w:szCs w:val="28"/>
        </w:rPr>
        <w:t>(Л.Ф. Гончаренко).</w:t>
      </w:r>
    </w:p>
    <w:p w:rsidR="00E85A1E" w:rsidRDefault="00E85A1E" w:rsidP="00E8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1E" w:rsidRDefault="00E85A1E" w:rsidP="00E8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9A" w:rsidRPr="00A73226" w:rsidRDefault="007A079A" w:rsidP="00E8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1E" w:rsidRPr="00A73226" w:rsidRDefault="00E85A1E" w:rsidP="00E85A1E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E85A1E" w:rsidRPr="00A73226" w:rsidRDefault="00E85A1E" w:rsidP="00E85A1E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E85A1E" w:rsidRPr="00A73226" w:rsidRDefault="00E85A1E" w:rsidP="00E85A1E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B1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Вальшина</w:t>
      </w:r>
    </w:p>
    <w:p w:rsidR="00E85A1E" w:rsidRDefault="00E85A1E" w:rsidP="00E85A1E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1E" w:rsidRPr="00A73226" w:rsidRDefault="00E85A1E" w:rsidP="00E85A1E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1E" w:rsidRPr="00A73226" w:rsidRDefault="00E85A1E" w:rsidP="00E85A1E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E85A1E" w:rsidRPr="00A73226" w:rsidRDefault="00E85A1E" w:rsidP="00E85A1E">
      <w:pPr>
        <w:tabs>
          <w:tab w:val="left" w:pos="3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1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E85A1E" w:rsidRPr="00233E6E" w:rsidRDefault="00E85A1E" w:rsidP="00E85A1E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A079A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A079A">
        <w:rPr>
          <w:rFonts w:ascii="Times New Roman" w:hAnsi="Times New Roman" w:cs="Times New Roman"/>
          <w:sz w:val="24"/>
          <w:szCs w:val="24"/>
          <w:u w:val="single"/>
        </w:rPr>
        <w:t xml:space="preserve"> февраля 2025 г.</w:t>
      </w:r>
    </w:p>
    <w:p w:rsidR="00E85A1E" w:rsidRPr="00233E6E" w:rsidRDefault="00E85A1E" w:rsidP="00E85A1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E6E">
        <w:rPr>
          <w:rFonts w:ascii="Times New Roman" w:hAnsi="Times New Roman" w:cs="Times New Roman"/>
          <w:sz w:val="24"/>
          <w:szCs w:val="24"/>
        </w:rPr>
        <w:t xml:space="preserve"> (дата подписания)</w:t>
      </w:r>
    </w:p>
    <w:sectPr w:rsidR="00E85A1E" w:rsidRPr="00233E6E" w:rsidSect="007A07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879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3B0612A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5CF312E0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EE9"/>
    <w:rsid w:val="00036D11"/>
    <w:rsid w:val="0015465E"/>
    <w:rsid w:val="00165708"/>
    <w:rsid w:val="001776E9"/>
    <w:rsid w:val="00314BAB"/>
    <w:rsid w:val="004C7EE9"/>
    <w:rsid w:val="006221FC"/>
    <w:rsid w:val="006573FC"/>
    <w:rsid w:val="00726951"/>
    <w:rsid w:val="00755F08"/>
    <w:rsid w:val="00790C3C"/>
    <w:rsid w:val="007A079A"/>
    <w:rsid w:val="007B423C"/>
    <w:rsid w:val="0089730E"/>
    <w:rsid w:val="00B17E4E"/>
    <w:rsid w:val="00B24865"/>
    <w:rsid w:val="00C23C96"/>
    <w:rsid w:val="00CC05FD"/>
    <w:rsid w:val="00E85A1E"/>
    <w:rsid w:val="00E90C1F"/>
    <w:rsid w:val="00EB6A36"/>
    <w:rsid w:val="00EC1E77"/>
    <w:rsid w:val="00F87DEE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2"/>
    <w:basedOn w:val="a"/>
    <w:rsid w:val="004C7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7EE9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85A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85A1E"/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unhideWhenUsed/>
    <w:rsid w:val="00177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2024-12-24T02:39:00Z</dcterms:created>
  <dcterms:modified xsi:type="dcterms:W3CDTF">2025-02-19T03:32:00Z</dcterms:modified>
</cp:coreProperties>
</file>